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589B9" w14:textId="70FFA03C" w:rsidR="00C33D90" w:rsidRDefault="005B2F7B">
      <w:r w:rsidRPr="00235999">
        <w:rPr>
          <w:noProof/>
          <w:sz w:val="96"/>
          <w:szCs w:val="96"/>
          <w:lang w:bidi="fr-FR"/>
        </w:rPr>
        <mc:AlternateContent>
          <mc:Choice Requires="wpg">
            <w:drawing>
              <wp:anchor distT="0" distB="0" distL="114300" distR="114300" simplePos="0" relativeHeight="251659264" behindDoc="1" locked="0" layoutInCell="1" allowOverlap="1" wp14:anchorId="6629F862" wp14:editId="1B4DC7E9">
                <wp:simplePos x="0" y="0"/>
                <wp:positionH relativeFrom="margin">
                  <wp:posOffset>-411598</wp:posOffset>
                </wp:positionH>
                <wp:positionV relativeFrom="paragraph">
                  <wp:posOffset>-168426</wp:posOffset>
                </wp:positionV>
                <wp:extent cx="6676525" cy="1425844"/>
                <wp:effectExtent l="0" t="0" r="0" b="3175"/>
                <wp:wrapNone/>
                <wp:docPr id="5" name="Groupe 1"/>
                <wp:cNvGraphicFramePr/>
                <a:graphic xmlns:a="http://schemas.openxmlformats.org/drawingml/2006/main">
                  <a:graphicData uri="http://schemas.microsoft.com/office/word/2010/wordprocessingGroup">
                    <wpg:wgp>
                      <wpg:cNvGrpSpPr/>
                      <wpg:grpSpPr>
                        <a:xfrm>
                          <a:off x="0" y="0"/>
                          <a:ext cx="6676525" cy="1425844"/>
                          <a:chOff x="430722" y="165240"/>
                          <a:chExt cx="6035416" cy="2035672"/>
                        </a:xfrm>
                      </wpg:grpSpPr>
                      <wps:wsp>
                        <wps:cNvPr id="43" name="Rectangle rouge"/>
                        <wps:cNvSpPr/>
                        <wps:spPr>
                          <a:xfrm>
                            <a:off x="1850243" y="302410"/>
                            <a:ext cx="4615895" cy="167648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0DEC5EED" w:rsidR="00C33D90" w:rsidRPr="00475A12" w:rsidRDefault="005B2F7B"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Pr>
                                      <w:rFonts w:ascii="Franklin Gothic Demi" w:eastAsia="SimHei" w:hAnsi="Franklin Gothic Demi" w:cs="Times New Roman"/>
                                      <w:caps/>
                                      <w:color w:val="000000" w:themeColor="text1"/>
                                      <w:sz w:val="50"/>
                                      <w:szCs w:val="32"/>
                                    </w:rPr>
                                    <w:t>formation des elus</w:t>
                                  </w:r>
                                </w:p>
                                <w:p w14:paraId="32499862" w14:textId="22775280" w:rsidR="00C33D90" w:rsidRPr="00C33D90" w:rsidRDefault="005B2F7B"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Pr>
                                      <w:rFonts w:ascii="Franklin Gothic Demi" w:eastAsia="SimHei" w:hAnsi="Franklin Gothic Demi" w:cs="Times New Roman"/>
                                      <w:caps/>
                                      <w:color w:val="FFFFFF" w:themeColor="background1"/>
                                      <w:sz w:val="28"/>
                                      <w:szCs w:val="28"/>
                                    </w:rPr>
                                    <w:t>credits affectes</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7D967B4F">
                                        <wp:extent cx="4664710" cy="526942"/>
                                        <wp:effectExtent l="0" t="0" r="2540" b="6985"/>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815024" cy="543922"/>
                                                </a:xfrm>
                                                <a:prstGeom prst="rect">
                                                  <a:avLst/>
                                                </a:prstGeom>
                                                <a:noFill/>
                                                <a:ln w="9525">
                                                  <a:noFill/>
                                                  <a:miter lim="800000"/>
                                                  <a:headEnd/>
                                                  <a:tailEnd/>
                                                </a:ln>
                                              </pic:spPr>
                                            </pic:pic>
                                          </a:graphicData>
                                        </a:graphic>
                                      </wp:inline>
                                    </w:drawing>
                                  </w:r>
                                </w:p>
                              </w:sdtContent>
                            </w:sdt>
                            <w:p w14:paraId="520E8DB8" w14:textId="1A75680B" w:rsidR="00C33D90" w:rsidRPr="00C33D90" w:rsidRDefault="00BF7048"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ercle blanc"/>
                        <wps:cNvSpPr/>
                        <wps:spPr>
                          <a:xfrm>
                            <a:off x="430722" y="165240"/>
                            <a:ext cx="1966856" cy="203567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613CC" w14:textId="542258D4" w:rsidR="00C33D90" w:rsidRPr="00C33D90" w:rsidRDefault="00C33D90" w:rsidP="00BF4F86">
                              <w:pPr>
                                <w:ind w:left="-567" w:right="-620"/>
                                <w:jc w:val="center"/>
                                <w:rPr>
                                  <w:color w:val="C45911" w:themeColor="accent2" w:themeShade="BF"/>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9F862" id="Groupe 1" o:spid="_x0000_s1026" style="position:absolute;margin-left:-32.4pt;margin-top:-13.25pt;width:525.7pt;height:112.25pt;z-index:-251657216;mso-position-horizontal-relative:margin;mso-width-relative:margin;mso-height-relative:margin" coordorigin="4307,1652" coordsize="60354,2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">
                <v:rect id="Rectangle rouge" o:spid="_x0000_s1027" style="position:absolute;left:18502;top:3024;width:46159;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4472c4 [3204]" stroked="f" strokeweight="1pt">
                  <v:textbo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0DEC5EED" w:rsidR="00C33D90" w:rsidRPr="00475A12" w:rsidRDefault="005B2F7B"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Pr>
                                <w:rFonts w:ascii="Franklin Gothic Demi" w:eastAsia="SimHei" w:hAnsi="Franklin Gothic Demi" w:cs="Times New Roman"/>
                                <w:caps/>
                                <w:color w:val="000000" w:themeColor="text1"/>
                                <w:sz w:val="50"/>
                                <w:szCs w:val="32"/>
                              </w:rPr>
                              <w:t>formation des elus</w:t>
                            </w:r>
                          </w:p>
                          <w:p w14:paraId="32499862" w14:textId="22775280" w:rsidR="00C33D90" w:rsidRPr="00C33D90" w:rsidRDefault="005B2F7B"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Pr>
                                <w:rFonts w:ascii="Franklin Gothic Demi" w:eastAsia="SimHei" w:hAnsi="Franklin Gothic Demi" w:cs="Times New Roman"/>
                                <w:caps/>
                                <w:color w:val="FFFFFF" w:themeColor="background1"/>
                                <w:sz w:val="28"/>
                                <w:szCs w:val="28"/>
                              </w:rPr>
                              <w:t>credits affectes</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7D967B4F">
                                  <wp:extent cx="4664710" cy="526942"/>
                                  <wp:effectExtent l="0" t="0" r="2540" b="6985"/>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815024" cy="543922"/>
                                          </a:xfrm>
                                          <a:prstGeom prst="rect">
                                            <a:avLst/>
                                          </a:prstGeom>
                                          <a:noFill/>
                                          <a:ln w="9525">
                                            <a:noFill/>
                                            <a:miter lim="800000"/>
                                            <a:headEnd/>
                                            <a:tailEnd/>
                                          </a:ln>
                                        </pic:spPr>
                                      </pic:pic>
                                    </a:graphicData>
                                  </a:graphic>
                                </wp:inline>
                              </w:drawing>
                            </w:r>
                          </w:p>
                        </w:sdtContent>
                      </w:sdt>
                      <w:p w14:paraId="520E8DB8" w14:textId="1A75680B" w:rsidR="00C33D90" w:rsidRPr="00C33D90" w:rsidRDefault="00BF7048"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v:textbox>
                </v:rect>
                <v:oval id="Cercle blanc" o:spid="_x0000_s1028" style="position:absolute;left:4307;top:1652;width:19668;height:20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textbox>
                    <w:txbxContent>
                      <w:p w14:paraId="502613CC" w14:textId="542258D4" w:rsidR="00C33D90" w:rsidRPr="00C33D90" w:rsidRDefault="00C33D90" w:rsidP="00BF4F86">
                        <w:pPr>
                          <w:ind w:left="-567" w:right="-620"/>
                          <w:jc w:val="center"/>
                          <w:rPr>
                            <w:color w:val="C45911" w:themeColor="accent2" w:themeShade="BF"/>
                            <w:vertAlign w:val="superscript"/>
                          </w:rPr>
                        </w:pPr>
                      </w:p>
                    </w:txbxContent>
                  </v:textbox>
                </v:oval>
                <w10:wrap anchorx="margin"/>
              </v:group>
            </w:pict>
          </mc:Fallback>
        </mc:AlternateContent>
      </w:r>
      <w:r>
        <w:rPr>
          <w:noProof/>
        </w:rPr>
        <w:drawing>
          <wp:inline distT="0" distB="0" distL="0" distR="0" wp14:anchorId="228B2F57" wp14:editId="7B095CAE">
            <wp:extent cx="1317356" cy="1053884"/>
            <wp:effectExtent l="0" t="0" r="0" b="0"/>
            <wp:docPr id="6" name="Image 6" descr="cdg-logo-version-finale"/>
            <wp:cNvGraphicFramePr/>
            <a:graphic xmlns:a="http://schemas.openxmlformats.org/drawingml/2006/main">
              <a:graphicData uri="http://schemas.openxmlformats.org/drawingml/2006/picture">
                <pic:pic xmlns:pic="http://schemas.openxmlformats.org/drawingml/2006/picture">
                  <pic:nvPicPr>
                    <pic:cNvPr id="6" name="Image 6" descr="cdg-logo-version-fina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515" cy="1092411"/>
                    </a:xfrm>
                    <a:prstGeom prst="rect">
                      <a:avLst/>
                    </a:prstGeom>
                    <a:noFill/>
                  </pic:spPr>
                </pic:pic>
              </a:graphicData>
            </a:graphic>
          </wp:inline>
        </w:drawing>
      </w:r>
    </w:p>
    <w:p w14:paraId="68CE492C" w14:textId="77777777" w:rsid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r w:rsidRPr="005B2F7B">
        <w:rPr>
          <w:rFonts w:ascii="Franklin Gothic Medium" w:eastAsia="Rockwell" w:hAnsi="Franklin Gothic Medium" w:cs="Times New Roman"/>
        </w:rPr>
        <w:t xml:space="preserve">Les membres d'un conseil municipal ont droit à une formation adaptée à leurs fonctions. </w:t>
      </w:r>
    </w:p>
    <w:p w14:paraId="704580C3" w14:textId="062C33DD" w:rsidR="005B2F7B" w:rsidRP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r w:rsidRPr="005B2F7B">
        <w:rPr>
          <w:rFonts w:ascii="Franklin Gothic Medium" w:eastAsia="Rockwell" w:hAnsi="Franklin Gothic Medium" w:cs="Times New Roman"/>
        </w:rPr>
        <w:t>Une formation est obligatoirement organisée au cours de la première année de mandat pour les élus ayant reçu une délégation.</w:t>
      </w:r>
    </w:p>
    <w:p w14:paraId="534AEA51" w14:textId="77777777" w:rsidR="00614808" w:rsidRDefault="00614808" w:rsidP="005B2F7B">
      <w:pPr>
        <w:keepNext/>
        <w:keepLines/>
        <w:pBdr>
          <w:bottom w:val="single" w:sz="48" w:space="1" w:color="EA4E4E"/>
        </w:pBdr>
        <w:spacing w:before="600"/>
        <w:contextualSpacing/>
        <w:outlineLvl w:val="2"/>
        <w:rPr>
          <w:rFonts w:ascii="Franklin Gothic Medium" w:eastAsia="Rockwell" w:hAnsi="Franklin Gothic Medium" w:cs="Times New Roman"/>
        </w:rPr>
      </w:pPr>
    </w:p>
    <w:p w14:paraId="3569AE8E" w14:textId="02ECD8EF" w:rsidR="005B2F7B" w:rsidRP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bookmarkStart w:id="0" w:name="_Hlk44934693"/>
      <w:r w:rsidRPr="005B2F7B">
        <w:rPr>
          <w:rFonts w:ascii="Franklin Gothic Medium" w:eastAsia="Rockwell" w:hAnsi="Franklin Gothic Medium" w:cs="Times New Roman"/>
        </w:rPr>
        <w:t>Dans les trois mois suivant son renouvellement, le conseil municipal délibère sur l'exercice du droit à la formation de ses membres. Il détermine les orientations et les crédits ouverts à ce titre.</w:t>
      </w:r>
    </w:p>
    <w:bookmarkEnd w:id="0"/>
    <w:p w14:paraId="66A72BB8" w14:textId="77777777" w:rsid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r w:rsidRPr="005B2F7B">
        <w:rPr>
          <w:rFonts w:ascii="Franklin Gothic Medium" w:eastAsia="Rockwell" w:hAnsi="Franklin Gothic Medium" w:cs="Times New Roman"/>
        </w:rPr>
        <w:t xml:space="preserve">Un tableau récapitulant les actions de formation des élus financées par la commune est annexé au compte administratif. </w:t>
      </w:r>
    </w:p>
    <w:p w14:paraId="325A3EDA" w14:textId="25848C70" w:rsid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r w:rsidRPr="005B2F7B">
        <w:rPr>
          <w:rFonts w:ascii="Franklin Gothic Medium" w:eastAsia="Rockwell" w:hAnsi="Franklin Gothic Medium" w:cs="Times New Roman"/>
        </w:rPr>
        <w:t>Il donne lieu à un débat annuel sur la formation des membres du conseil municipal.</w:t>
      </w:r>
    </w:p>
    <w:p w14:paraId="690C74EF" w14:textId="1DEEE345" w:rsid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p>
    <w:p w14:paraId="10FBE115" w14:textId="77777777" w:rsidR="00614808"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r w:rsidRPr="005B2F7B">
        <w:rPr>
          <w:rFonts w:ascii="Franklin Gothic Medium" w:eastAsia="Rockwell" w:hAnsi="Franklin Gothic Medium" w:cs="Times New Roman"/>
        </w:rPr>
        <w:t xml:space="preserve">Indépendamment des autorisations d'absence et du crédit d'heures prévus aux </w:t>
      </w:r>
      <w:r w:rsidR="00614808">
        <w:rPr>
          <w:rFonts w:ascii="Franklin Gothic Medium" w:eastAsia="Rockwell" w:hAnsi="Franklin Gothic Medium" w:cs="Times New Roman"/>
        </w:rPr>
        <w:t>a</w:t>
      </w:r>
      <w:r w:rsidRPr="005B2F7B">
        <w:rPr>
          <w:rFonts w:ascii="Franklin Gothic Medium" w:eastAsia="Rockwell" w:hAnsi="Franklin Gothic Medium" w:cs="Times New Roman"/>
        </w:rPr>
        <w:t>rt</w:t>
      </w:r>
      <w:r w:rsidR="00614808">
        <w:rPr>
          <w:rFonts w:ascii="Franklin Gothic Medium" w:eastAsia="Rockwell" w:hAnsi="Franklin Gothic Medium" w:cs="Times New Roman"/>
        </w:rPr>
        <w:t>icles</w:t>
      </w:r>
      <w:r w:rsidRPr="005B2F7B">
        <w:rPr>
          <w:rFonts w:ascii="Franklin Gothic Medium" w:eastAsia="Rockwell" w:hAnsi="Franklin Gothic Medium" w:cs="Times New Roman"/>
        </w:rPr>
        <w:t> </w:t>
      </w:r>
      <w:hyperlink r:id="rId9" w:history="1">
        <w:r w:rsidRPr="005B2F7B">
          <w:rPr>
            <w:rFonts w:ascii="Franklin Gothic Medium" w:eastAsia="Rockwell" w:hAnsi="Franklin Gothic Medium"/>
          </w:rPr>
          <w:t>L.2123</w:t>
        </w:r>
        <w:r w:rsidR="00614808">
          <w:rPr>
            <w:rFonts w:ascii="Franklin Gothic Medium" w:eastAsia="Rockwell" w:hAnsi="Franklin Gothic Medium"/>
          </w:rPr>
          <w:t>.</w:t>
        </w:r>
      </w:hyperlink>
      <w:r w:rsidR="00614808">
        <w:rPr>
          <w:rFonts w:ascii="Franklin Gothic Medium" w:eastAsia="Rockwell" w:hAnsi="Franklin Gothic Medium" w:cs="Times New Roman"/>
        </w:rPr>
        <w:t>1</w:t>
      </w:r>
      <w:r w:rsidRPr="005B2F7B">
        <w:rPr>
          <w:rFonts w:ascii="Franklin Gothic Medium" w:eastAsia="Rockwell" w:hAnsi="Franklin Gothic Medium" w:cs="Times New Roman"/>
        </w:rPr>
        <w:t>, </w:t>
      </w:r>
      <w:hyperlink r:id="rId10" w:history="1">
        <w:r w:rsidRPr="005B2F7B">
          <w:rPr>
            <w:rFonts w:ascii="Franklin Gothic Medium" w:eastAsia="Rockwell" w:hAnsi="Franklin Gothic Medium"/>
          </w:rPr>
          <w:t>L.2123-2 </w:t>
        </w:r>
      </w:hyperlink>
      <w:r w:rsidRPr="005B2F7B">
        <w:rPr>
          <w:rFonts w:ascii="Franklin Gothic Medium" w:eastAsia="Rockwell" w:hAnsi="Franklin Gothic Medium" w:cs="Times New Roman"/>
        </w:rPr>
        <w:t>et </w:t>
      </w:r>
      <w:hyperlink r:id="rId11" w:history="1">
        <w:r w:rsidRPr="005B2F7B">
          <w:rPr>
            <w:rFonts w:ascii="Franklin Gothic Medium" w:eastAsia="Rockwell" w:hAnsi="Franklin Gothic Medium"/>
          </w:rPr>
          <w:t>L. 2123-4</w:t>
        </w:r>
      </w:hyperlink>
      <w:r w:rsidRPr="005B2F7B">
        <w:rPr>
          <w:rFonts w:ascii="Franklin Gothic Medium" w:eastAsia="Rockwell" w:hAnsi="Franklin Gothic Medium" w:cs="Times New Roman"/>
        </w:rPr>
        <w:t xml:space="preserve">, les membres du conseil municipal qui ont la qualité de salarié ont droit à un congé de formation. Ce congé est fixé à </w:t>
      </w:r>
      <w:r w:rsidR="00614808">
        <w:rPr>
          <w:rFonts w:ascii="Franklin Gothic Medium" w:eastAsia="Rockwell" w:hAnsi="Franklin Gothic Medium" w:cs="Times New Roman"/>
        </w:rPr>
        <w:t>18</w:t>
      </w:r>
      <w:r w:rsidRPr="005B2F7B">
        <w:rPr>
          <w:rFonts w:ascii="Franklin Gothic Medium" w:eastAsia="Rockwell" w:hAnsi="Franklin Gothic Medium" w:cs="Times New Roman"/>
        </w:rPr>
        <w:t xml:space="preserve"> jours par élu pour la durée du mandat et quel que soit le nombre de mandats qu'il détient. </w:t>
      </w:r>
    </w:p>
    <w:p w14:paraId="0B41E75B" w14:textId="5F4F5186" w:rsidR="005B2F7B" w:rsidRP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r w:rsidRPr="005B2F7B">
        <w:rPr>
          <w:rFonts w:ascii="Franklin Gothic Medium" w:eastAsia="Rockwell" w:hAnsi="Franklin Gothic Medium" w:cs="Times New Roman"/>
        </w:rPr>
        <w:t>Ce congé est renouvelable en cas de réélection.</w:t>
      </w:r>
    </w:p>
    <w:p w14:paraId="2188F552" w14:textId="1E37FCEB" w:rsidR="005B2F7B" w:rsidRDefault="005B2F7B" w:rsidP="005B2F7B">
      <w:pPr>
        <w:keepNext/>
        <w:keepLines/>
        <w:pBdr>
          <w:bottom w:val="single" w:sz="48" w:space="1" w:color="EA4E4E"/>
        </w:pBdr>
        <w:spacing w:before="600"/>
        <w:contextualSpacing/>
        <w:outlineLvl w:val="2"/>
        <w:rPr>
          <w:rFonts w:ascii="Franklin Gothic Medium" w:eastAsia="Rockwell" w:hAnsi="Franklin Gothic Medium" w:cs="Times New Roman"/>
        </w:rPr>
      </w:pPr>
    </w:p>
    <w:p w14:paraId="655F1977" w14:textId="5616A608" w:rsidR="00F103DE" w:rsidRPr="00475A12" w:rsidRDefault="00F103DE" w:rsidP="00F103DE">
      <w:pPr>
        <w:keepNext/>
        <w:keepLines/>
        <w:pBdr>
          <w:bottom w:val="single" w:sz="48" w:space="1" w:color="EA4E4E"/>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references</w:t>
      </w:r>
    </w:p>
    <w:p w14:paraId="0C60E6EA" w14:textId="097E589C" w:rsidR="00F103DE" w:rsidRDefault="005B2F7B" w:rsidP="00F103DE">
      <w:pPr>
        <w:spacing w:after="240"/>
        <w:rPr>
          <w:rFonts w:ascii="Rockwell" w:eastAsia="Rockwell" w:hAnsi="Rockwell" w:cs="Times New Roman"/>
        </w:rPr>
      </w:pPr>
      <w:r>
        <w:rPr>
          <w:rFonts w:ascii="Rockwell" w:eastAsia="Rockwell" w:hAnsi="Rockwell" w:cs="Times New Roman"/>
        </w:rPr>
        <w:t>Code Général des Collectivités Territoriales – articles</w:t>
      </w:r>
      <w:r w:rsidR="00CA63FF">
        <w:rPr>
          <w:rFonts w:ascii="Rockwell" w:eastAsia="Rockwell" w:hAnsi="Rockwell" w:cs="Times New Roman"/>
        </w:rPr>
        <w:t xml:space="preserve"> L.1621-3,</w:t>
      </w:r>
      <w:r>
        <w:rPr>
          <w:rFonts w:ascii="Rockwell" w:eastAsia="Rockwell" w:hAnsi="Rockwell" w:cs="Times New Roman"/>
        </w:rPr>
        <w:t xml:space="preserve"> L.2123-12 à L.2123-14</w:t>
      </w:r>
    </w:p>
    <w:p w14:paraId="65F4C685" w14:textId="77777777" w:rsidR="00F103DE" w:rsidRPr="003E668A"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b/>
          <w:bCs/>
          <w:sz w:val="28"/>
          <w:szCs w:val="28"/>
        </w:rPr>
      </w:pPr>
      <w:r w:rsidRPr="003E668A">
        <w:rPr>
          <w:rFonts w:ascii="Rockwell" w:eastAsia="Rockwell" w:hAnsi="Rockwell" w:cs="Times New Roman"/>
          <w:b/>
          <w:bCs/>
          <w:sz w:val="28"/>
          <w:szCs w:val="28"/>
        </w:rPr>
        <w:t>MODELE DE DELIBERATION</w:t>
      </w:r>
      <w:r w:rsidRPr="003E668A">
        <w:rPr>
          <w:rFonts w:ascii="Rockwell" w:eastAsia="Rockwell" w:hAnsi="Rockwell" w:cs="Times New Roman"/>
          <w:sz w:val="28"/>
          <w:szCs w:val="28"/>
        </w:rPr>
        <w:t xml:space="preserve"> </w:t>
      </w:r>
    </w:p>
    <w:p w14:paraId="7A70DA31" w14:textId="3482C68A"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 xml:space="preserve">Vu </w:t>
      </w:r>
      <w:r w:rsidR="00614808">
        <w:rPr>
          <w:rFonts w:ascii="Rockwell" w:eastAsia="Rockwell" w:hAnsi="Rockwell" w:cs="Times New Roman"/>
        </w:rPr>
        <w:t>les articles L.2123-12 à L.2123-14 du Code Général des Collectivités Territoriales,</w:t>
      </w:r>
      <w:r w:rsidRPr="00F103DE">
        <w:rPr>
          <w:rFonts w:ascii="Rockwell" w:eastAsia="Rockwell" w:hAnsi="Rockwell" w:cs="Times New Roman"/>
        </w:rPr>
        <w:t xml:space="preserve"> </w:t>
      </w:r>
    </w:p>
    <w:p w14:paraId="1203F755" w14:textId="2DAB12D9" w:rsidR="00614808" w:rsidRPr="005B2F7B" w:rsidRDefault="00F103DE" w:rsidP="00614808">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 xml:space="preserve">Considérant </w:t>
      </w:r>
      <w:r w:rsidR="00614808">
        <w:rPr>
          <w:rFonts w:ascii="Rockwell" w:eastAsia="Rockwell" w:hAnsi="Rockwell" w:cs="Times New Roman"/>
        </w:rPr>
        <w:t>que dans</w:t>
      </w:r>
      <w:r w:rsidR="00614808" w:rsidRPr="005B2F7B">
        <w:rPr>
          <w:rFonts w:ascii="Rockwell" w:eastAsia="Rockwell" w:hAnsi="Rockwell" w:cs="Times New Roman"/>
        </w:rPr>
        <w:t xml:space="preserve"> les trois mois suivant son renouvellement, le conseil municipal </w:t>
      </w:r>
      <w:r w:rsidR="00614808">
        <w:rPr>
          <w:rFonts w:ascii="Rockwell" w:eastAsia="Rockwell" w:hAnsi="Rockwell" w:cs="Times New Roman"/>
        </w:rPr>
        <w:t xml:space="preserve">est appelé à </w:t>
      </w:r>
      <w:r w:rsidR="00614808" w:rsidRPr="005B2F7B">
        <w:rPr>
          <w:rFonts w:ascii="Rockwell" w:eastAsia="Rockwell" w:hAnsi="Rockwell" w:cs="Times New Roman"/>
        </w:rPr>
        <w:t>délib</w:t>
      </w:r>
      <w:r w:rsidR="00614808">
        <w:rPr>
          <w:rFonts w:ascii="Rockwell" w:eastAsia="Rockwell" w:hAnsi="Rockwell" w:cs="Times New Roman"/>
        </w:rPr>
        <w:t>é</w:t>
      </w:r>
      <w:r w:rsidR="00614808" w:rsidRPr="005B2F7B">
        <w:rPr>
          <w:rFonts w:ascii="Rockwell" w:eastAsia="Rockwell" w:hAnsi="Rockwell" w:cs="Times New Roman"/>
        </w:rPr>
        <w:t>re</w:t>
      </w:r>
      <w:r w:rsidR="00614808">
        <w:rPr>
          <w:rFonts w:ascii="Rockwell" w:eastAsia="Rockwell" w:hAnsi="Rockwell" w:cs="Times New Roman"/>
        </w:rPr>
        <w:t>r</w:t>
      </w:r>
      <w:r w:rsidR="00614808" w:rsidRPr="005B2F7B">
        <w:rPr>
          <w:rFonts w:ascii="Rockwell" w:eastAsia="Rockwell" w:hAnsi="Rockwell" w:cs="Times New Roman"/>
        </w:rPr>
        <w:t xml:space="preserve"> sur l'exercice du droit à la formation de ses membres. Il détermine les orientations et les crédits ouverts à ce titre.</w:t>
      </w:r>
    </w:p>
    <w:p w14:paraId="71356B01" w14:textId="77777777" w:rsidR="005B34CA" w:rsidRDefault="005B34CA" w:rsidP="00614808">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p>
    <w:p w14:paraId="46524AFF" w14:textId="06471D23" w:rsidR="00614808" w:rsidRDefault="00614808" w:rsidP="00614808">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Pr>
          <w:rFonts w:ascii="Rockwell" w:eastAsia="Rockwell" w:hAnsi="Rockwell" w:cs="Times New Roman"/>
        </w:rPr>
        <w:t xml:space="preserve">Considérant </w:t>
      </w:r>
      <w:r w:rsidR="005B34CA">
        <w:rPr>
          <w:rFonts w:ascii="Rockwell" w:eastAsia="Rockwell" w:hAnsi="Rockwell" w:cs="Times New Roman"/>
        </w:rPr>
        <w:t xml:space="preserve">d’une part </w:t>
      </w:r>
      <w:r>
        <w:rPr>
          <w:rFonts w:ascii="Rockwell" w:eastAsia="Rockwell" w:hAnsi="Rockwell" w:cs="Times New Roman"/>
        </w:rPr>
        <w:t>que l</w:t>
      </w:r>
      <w:r w:rsidRPr="00614808">
        <w:rPr>
          <w:rFonts w:ascii="Rockwell" w:eastAsia="Rockwell" w:hAnsi="Rockwell" w:cs="Times New Roman"/>
        </w:rPr>
        <w:t xml:space="preserve">es membres du conseil municipal bénéficient chaque année d'un </w:t>
      </w:r>
      <w:r w:rsidR="00A92330">
        <w:rPr>
          <w:rFonts w:ascii="Rockwell" w:eastAsia="Rockwell" w:hAnsi="Rockwell" w:cs="Times New Roman"/>
        </w:rPr>
        <w:t>D</w:t>
      </w:r>
      <w:r w:rsidRPr="00614808">
        <w:rPr>
          <w:rFonts w:ascii="Rockwell" w:eastAsia="Rockwell" w:hAnsi="Rockwell" w:cs="Times New Roman"/>
        </w:rPr>
        <w:t xml:space="preserve">roit </w:t>
      </w:r>
      <w:r w:rsidR="00A92330">
        <w:rPr>
          <w:rFonts w:ascii="Rockwell" w:eastAsia="Rockwell" w:hAnsi="Rockwell" w:cs="Times New Roman"/>
        </w:rPr>
        <w:t>I</w:t>
      </w:r>
      <w:r w:rsidRPr="00614808">
        <w:rPr>
          <w:rFonts w:ascii="Rockwell" w:eastAsia="Rockwell" w:hAnsi="Rockwell" w:cs="Times New Roman"/>
        </w:rPr>
        <w:t xml:space="preserve">ndividuel à la </w:t>
      </w:r>
      <w:r w:rsidR="00A92330">
        <w:rPr>
          <w:rFonts w:ascii="Rockwell" w:eastAsia="Rockwell" w:hAnsi="Rockwell" w:cs="Times New Roman"/>
        </w:rPr>
        <w:t>F</w:t>
      </w:r>
      <w:r w:rsidRPr="00614808">
        <w:rPr>
          <w:rFonts w:ascii="Rockwell" w:eastAsia="Rockwell" w:hAnsi="Rockwell" w:cs="Times New Roman"/>
        </w:rPr>
        <w:t>ormation</w:t>
      </w:r>
      <w:r w:rsidR="00A92330">
        <w:rPr>
          <w:rFonts w:ascii="Rockwell" w:eastAsia="Rockwell" w:hAnsi="Rockwell" w:cs="Times New Roman"/>
        </w:rPr>
        <w:t xml:space="preserve"> (D.I.F.)</w:t>
      </w:r>
      <w:r w:rsidRPr="00614808">
        <w:rPr>
          <w:rFonts w:ascii="Rockwell" w:eastAsia="Rockwell" w:hAnsi="Rockwell" w:cs="Times New Roman"/>
        </w:rPr>
        <w:t xml:space="preserve"> d'une durée de </w:t>
      </w:r>
      <w:r w:rsidR="00E17604">
        <w:rPr>
          <w:rFonts w:ascii="Rockwell" w:eastAsia="Rockwell" w:hAnsi="Rockwell" w:cs="Times New Roman"/>
        </w:rPr>
        <w:t>20</w:t>
      </w:r>
      <w:r w:rsidRPr="00614808">
        <w:rPr>
          <w:rFonts w:ascii="Rockwell" w:eastAsia="Rockwell" w:hAnsi="Rockwell" w:cs="Times New Roman"/>
        </w:rPr>
        <w:t xml:space="preserve"> heures, cumulable sur toute la durée du mandat</w:t>
      </w:r>
      <w:r w:rsidR="004E6D14">
        <w:rPr>
          <w:rFonts w:ascii="Rockwell" w:eastAsia="Rockwell" w:hAnsi="Rockwell" w:cs="Times New Roman"/>
        </w:rPr>
        <w:t xml:space="preserve">, </w:t>
      </w:r>
      <w:r w:rsidRPr="00614808">
        <w:rPr>
          <w:rFonts w:ascii="Rockwell" w:eastAsia="Rockwell" w:hAnsi="Rockwell" w:cs="Times New Roman"/>
        </w:rPr>
        <w:t>financé par une cotisation obligatoire dont le taux ne peut être inférieur à 1 %, prélevée sur les indemnités de fonction perçues par les membres du conseil dans les conditions prévues à l'article L. 1621-3</w:t>
      </w:r>
      <w:r w:rsidR="005B34CA">
        <w:rPr>
          <w:rFonts w:ascii="Rockwell" w:eastAsia="Rockwell" w:hAnsi="Rockwell" w:cs="Times New Roman"/>
        </w:rPr>
        <w:t>,</w:t>
      </w:r>
    </w:p>
    <w:p w14:paraId="47E1AC6D" w14:textId="056EACDE" w:rsidR="005B34CA" w:rsidRDefault="005B34CA" w:rsidP="005B34CA">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5B34CA">
        <w:rPr>
          <w:rFonts w:ascii="Rockwell" w:eastAsia="Rockwell" w:hAnsi="Rockwell" w:cs="Times New Roman"/>
        </w:rPr>
        <w:t>Considérant que l</w:t>
      </w:r>
      <w:r w:rsidRPr="005B34CA">
        <w:rPr>
          <w:rFonts w:ascii="Rockwell" w:eastAsia="Rockwell" w:hAnsi="Rockwell" w:cs="Times New Roman"/>
        </w:rPr>
        <w:t xml:space="preserve">a mise en œuvre du </w:t>
      </w:r>
      <w:r>
        <w:rPr>
          <w:rFonts w:ascii="Rockwell" w:eastAsia="Rockwell" w:hAnsi="Rockwell" w:cs="Times New Roman"/>
        </w:rPr>
        <w:t>D.I.F.</w:t>
      </w:r>
      <w:r w:rsidRPr="005B34CA">
        <w:rPr>
          <w:rFonts w:ascii="Rockwell" w:eastAsia="Rockwell" w:hAnsi="Rockwell" w:cs="Times New Roman"/>
        </w:rPr>
        <w:t xml:space="preserve"> relève de l'initiative de chacun des élus et peut concerner des formations sans lien avec l'exercice du mandat. Ces formations peuvent notamment contribuer à l'acquisition des compétences nécessaires à la réinsertion professionnelle à l'issue du mandat.</w:t>
      </w:r>
    </w:p>
    <w:p w14:paraId="01EA867C" w14:textId="1D36019D" w:rsidR="005B34CA" w:rsidRDefault="005B34CA" w:rsidP="005B34CA">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p>
    <w:p w14:paraId="5AD94086" w14:textId="3E1B8E5C" w:rsidR="005B34CA" w:rsidRDefault="005B34CA" w:rsidP="005B34CA">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Pr>
          <w:rFonts w:ascii="Rockwell" w:eastAsia="Rockwell" w:hAnsi="Rockwell" w:cs="Times New Roman"/>
        </w:rPr>
        <w:t xml:space="preserve">Considérant par ailleurs que </w:t>
      </w:r>
      <w:r w:rsidR="00602D7C">
        <w:rPr>
          <w:rFonts w:ascii="Rockwell" w:eastAsia="Rockwell" w:hAnsi="Rockwell" w:cs="Times New Roman"/>
        </w:rPr>
        <w:t>l</w:t>
      </w:r>
      <w:r>
        <w:rPr>
          <w:rFonts w:ascii="Rockwell" w:eastAsia="Rockwell" w:hAnsi="Rockwell" w:cs="Times New Roman"/>
        </w:rPr>
        <w:t>e droit à la formation</w:t>
      </w:r>
      <w:r w:rsidR="00940C54">
        <w:rPr>
          <w:rFonts w:ascii="Rockwell" w:eastAsia="Rockwell" w:hAnsi="Rockwell" w:cs="Times New Roman"/>
        </w:rPr>
        <w:t xml:space="preserve"> en lien avec leur mandat</w:t>
      </w:r>
      <w:r>
        <w:rPr>
          <w:rFonts w:ascii="Rockwell" w:eastAsia="Rockwell" w:hAnsi="Rockwell" w:cs="Times New Roman"/>
        </w:rPr>
        <w:t xml:space="preserve"> est reconnu au bénéfice des membres du conseil municipal qui ont droit à un congé formation de 18 jours au total pour la durée de leur mandat, quel que soit le nombre de mandats détenus ; </w:t>
      </w:r>
    </w:p>
    <w:p w14:paraId="54A2BA71" w14:textId="77777777" w:rsidR="005B34CA" w:rsidRDefault="005B34CA" w:rsidP="005B34CA">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p>
    <w:p w14:paraId="6F079DAF" w14:textId="6B1685ED" w:rsidR="005B34CA" w:rsidRPr="00614808" w:rsidRDefault="005B34CA" w:rsidP="005B34CA">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Pr>
          <w:rFonts w:ascii="Rockwell" w:eastAsia="Rockwell" w:hAnsi="Rockwell" w:cs="Times New Roman"/>
        </w:rPr>
        <w:t>Considérant que les frais de formation incluant l</w:t>
      </w:r>
      <w:r w:rsidRPr="00614808">
        <w:rPr>
          <w:rFonts w:ascii="Rockwell" w:eastAsia="Rockwell" w:hAnsi="Rockwell" w:cs="Times New Roman"/>
        </w:rPr>
        <w:t>es frais de déplacement, de séjour et d'enseignement donnent droit à remboursement</w:t>
      </w:r>
      <w:r w:rsidR="00602D7C">
        <w:rPr>
          <w:rFonts w:ascii="Rockwell" w:eastAsia="Rockwell" w:hAnsi="Rockwell" w:cs="Times New Roman"/>
        </w:rPr>
        <w:t>, et constituent une dépense obligatoire de la commune dès lors que l’organisme dispensateur est agréé par le ministère de l’intérieur.</w:t>
      </w:r>
    </w:p>
    <w:p w14:paraId="12393751" w14:textId="16F5FF19" w:rsidR="005B34CA" w:rsidRPr="005B34CA" w:rsidRDefault="00602D7C" w:rsidP="005B34CA">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Pr>
          <w:rFonts w:ascii="Rockwell" w:eastAsia="Rockwell" w:hAnsi="Rockwell" w:cs="Times New Roman"/>
        </w:rPr>
        <w:t>Considérant que l</w:t>
      </w:r>
      <w:r w:rsidR="005B34CA" w:rsidRPr="005B34CA">
        <w:rPr>
          <w:rFonts w:ascii="Rockwell" w:eastAsia="Rockwell" w:hAnsi="Rockwell" w:cs="Times New Roman"/>
        </w:rPr>
        <w:t>es pertes de revenu subies par l'élu du fait de l'exercice de son droit à la formation sont compensées par la commune dans la limite de 18 jours par élu pour la durée du mandat et d'une fois et demie la valeur horaire du salaire minimum de croissance par heure.</w:t>
      </w:r>
    </w:p>
    <w:p w14:paraId="3BE8B137" w14:textId="380BD1E7" w:rsidR="005B34CA" w:rsidRPr="005B34CA" w:rsidRDefault="005B34CA" w:rsidP="005B34CA">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p>
    <w:p w14:paraId="6498E39C" w14:textId="77777777" w:rsidR="005B34CA" w:rsidRPr="00614808" w:rsidRDefault="005B34CA" w:rsidP="00614808">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p>
    <w:p w14:paraId="5040FB66" w14:textId="19F78B20" w:rsidR="00E17604" w:rsidRDefault="00614808" w:rsidP="00614808">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Pr>
          <w:rFonts w:ascii="Rockwell" w:eastAsia="Rockwell" w:hAnsi="Rockwell" w:cs="Times New Roman"/>
        </w:rPr>
        <w:t>Considérant que</w:t>
      </w:r>
      <w:r w:rsidR="004E6D14">
        <w:rPr>
          <w:rFonts w:ascii="Rockwell" w:eastAsia="Rockwell" w:hAnsi="Rockwell" w:cs="Times New Roman"/>
        </w:rPr>
        <w:t>, par ailleurs,</w:t>
      </w:r>
      <w:r>
        <w:rPr>
          <w:rFonts w:ascii="Rockwell" w:eastAsia="Rockwell" w:hAnsi="Rockwell" w:cs="Times New Roman"/>
        </w:rPr>
        <w:t xml:space="preserve"> l</w:t>
      </w:r>
      <w:r w:rsidRPr="00614808">
        <w:rPr>
          <w:rFonts w:ascii="Rockwell" w:eastAsia="Rockwell" w:hAnsi="Rockwell" w:cs="Times New Roman"/>
        </w:rPr>
        <w:t>e montant prévisionnel des dépenses de formation</w:t>
      </w:r>
      <w:r w:rsidR="00A92330">
        <w:rPr>
          <w:rFonts w:ascii="Rockwell" w:eastAsia="Rockwell" w:hAnsi="Rockwell" w:cs="Times New Roman"/>
        </w:rPr>
        <w:t xml:space="preserve"> des élus</w:t>
      </w:r>
      <w:r w:rsidRPr="00614808">
        <w:rPr>
          <w:rFonts w:ascii="Rockwell" w:eastAsia="Rockwell" w:hAnsi="Rockwell" w:cs="Times New Roman"/>
        </w:rPr>
        <w:t xml:space="preserve"> ne peut être inférieur à 2 % du montant total des indemnités de fonction qui peuvent être allouées aux membres du conseil municipal</w:t>
      </w:r>
      <w:r w:rsidR="00E17604">
        <w:rPr>
          <w:rFonts w:ascii="Rockwell" w:eastAsia="Rockwell" w:hAnsi="Rockwell" w:cs="Times New Roman"/>
        </w:rPr>
        <w:t>, sans que l</w:t>
      </w:r>
      <w:r w:rsidRPr="00614808">
        <w:rPr>
          <w:rFonts w:ascii="Rockwell" w:eastAsia="Rockwell" w:hAnsi="Rockwell" w:cs="Times New Roman"/>
        </w:rPr>
        <w:t xml:space="preserve">e montant réel des dépenses de formation ne </w:t>
      </w:r>
      <w:r w:rsidR="00E17604">
        <w:rPr>
          <w:rFonts w:ascii="Rockwell" w:eastAsia="Rockwell" w:hAnsi="Rockwell" w:cs="Times New Roman"/>
        </w:rPr>
        <w:t>puisse</w:t>
      </w:r>
      <w:r w:rsidRPr="00614808">
        <w:rPr>
          <w:rFonts w:ascii="Rockwell" w:eastAsia="Rockwell" w:hAnsi="Rockwell" w:cs="Times New Roman"/>
        </w:rPr>
        <w:t xml:space="preserve"> excéder 20 % du même montant</w:t>
      </w:r>
      <w:r w:rsidR="004E6D14">
        <w:rPr>
          <w:rFonts w:ascii="Rockwell" w:eastAsia="Rockwell" w:hAnsi="Rockwell" w:cs="Times New Roman"/>
        </w:rPr>
        <w:t xml:space="preserve"> (*)</w:t>
      </w:r>
      <w:r w:rsidRPr="00614808">
        <w:rPr>
          <w:rFonts w:ascii="Rockwell" w:eastAsia="Rockwell" w:hAnsi="Rockwell" w:cs="Times New Roman"/>
        </w:rPr>
        <w:t xml:space="preserve">. </w:t>
      </w:r>
    </w:p>
    <w:p w14:paraId="179DC21D" w14:textId="77777777" w:rsidR="00E17604" w:rsidRDefault="00E17604" w:rsidP="00614808">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p>
    <w:p w14:paraId="003E13C4"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b/>
          <w:bCs/>
        </w:rPr>
      </w:pPr>
      <w:r w:rsidRPr="00F103DE">
        <w:rPr>
          <w:rFonts w:ascii="Rockwell" w:eastAsia="Rockwell" w:hAnsi="Rockwell" w:cs="Times New Roman"/>
          <w:b/>
          <w:bCs/>
        </w:rPr>
        <w:t>Après en avoir délibéré, le conseil municipal :</w:t>
      </w:r>
    </w:p>
    <w:p w14:paraId="67BA60F5" w14:textId="56008BCD" w:rsidR="00F103DE" w:rsidRDefault="00F103DE" w:rsidP="00B85658">
      <w:pPr>
        <w:pBdr>
          <w:top w:val="single" w:sz="2" w:space="1" w:color="FF0000"/>
          <w:left w:val="single" w:sz="2" w:space="4" w:color="FF0000"/>
          <w:bottom w:val="single" w:sz="2" w:space="1" w:color="FF0000"/>
          <w:right w:val="single" w:sz="2" w:space="4" w:color="FF0000"/>
        </w:pBdr>
        <w:spacing w:after="0" w:line="240" w:lineRule="auto"/>
        <w:contextualSpacing/>
        <w:rPr>
          <w:rFonts w:ascii="Rockwell" w:eastAsia="Rockwell" w:hAnsi="Rockwell" w:cs="Times New Roman"/>
        </w:rPr>
      </w:pPr>
      <w:r w:rsidRPr="00F103DE">
        <w:rPr>
          <w:rFonts w:ascii="Rockwell" w:eastAsia="Rockwell" w:hAnsi="Rockwell" w:cs="Times New Roman"/>
        </w:rPr>
        <w:t xml:space="preserve">Décide </w:t>
      </w:r>
      <w:r w:rsidR="00B85658">
        <w:rPr>
          <w:rFonts w:ascii="Rockwell" w:eastAsia="Rockwell" w:hAnsi="Rockwell" w:cs="Times New Roman"/>
        </w:rPr>
        <w:t>d’inscrire au budget principal une enveloppe annuelle dédiée à la formation des élus municipaux égale à 2%</w:t>
      </w:r>
      <w:r w:rsidR="004E6D14">
        <w:rPr>
          <w:rFonts w:ascii="Rockwell" w:eastAsia="Rockwell" w:hAnsi="Rockwell" w:cs="Times New Roman"/>
        </w:rPr>
        <w:t xml:space="preserve"> (*)</w:t>
      </w:r>
      <w:r w:rsidR="00B85658">
        <w:rPr>
          <w:rFonts w:ascii="Rockwell" w:eastAsia="Rockwell" w:hAnsi="Rockwell" w:cs="Times New Roman"/>
        </w:rPr>
        <w:t xml:space="preserve"> du montant total des indemnités de fonction pouvant être allouées aux membres du conseil municipal,</w:t>
      </w:r>
    </w:p>
    <w:p w14:paraId="7FA0080C" w14:textId="287A42FC" w:rsidR="00A92330" w:rsidRPr="00A92330" w:rsidRDefault="00A92330" w:rsidP="00A92330">
      <w:pPr>
        <w:pBdr>
          <w:top w:val="single" w:sz="2" w:space="1" w:color="FF0000"/>
          <w:left w:val="single" w:sz="2" w:space="4" w:color="FF0000"/>
          <w:bottom w:val="single" w:sz="2" w:space="1" w:color="FF0000"/>
          <w:right w:val="single" w:sz="2" w:space="4" w:color="FF0000"/>
        </w:pBdr>
        <w:spacing w:after="0" w:line="240" w:lineRule="auto"/>
        <w:contextualSpacing/>
        <w:rPr>
          <w:rFonts w:ascii="Rockwell" w:eastAsia="Rockwell" w:hAnsi="Rockwell" w:cs="Times New Roman"/>
        </w:rPr>
      </w:pPr>
      <w:r>
        <w:rPr>
          <w:rFonts w:ascii="Rockwell" w:eastAsia="Rockwell" w:hAnsi="Rockwell" w:cs="Times New Roman"/>
        </w:rPr>
        <w:t>Précise que les</w:t>
      </w:r>
      <w:r w:rsidRPr="00A92330">
        <w:rPr>
          <w:rFonts w:ascii="Rockwell" w:eastAsia="Rockwell" w:hAnsi="Rockwell" w:cs="Times New Roman"/>
        </w:rPr>
        <w:t xml:space="preserve"> formations relatives à l'exercice du mandat doivent être dispensées par un organisme agréé par le ministre de l'intérieur </w:t>
      </w:r>
      <w:r w:rsidR="00ED4DB0">
        <w:rPr>
          <w:rFonts w:ascii="Rockwell" w:eastAsia="Rockwell" w:hAnsi="Rockwell" w:cs="Times New Roman"/>
        </w:rPr>
        <w:t>et que la prise en charge de la formation des élus sera subordonnée à une</w:t>
      </w:r>
      <w:r w:rsidRPr="00A92330">
        <w:rPr>
          <w:rFonts w:ascii="Rockwell" w:eastAsia="Rockwell" w:hAnsi="Rockwell" w:cs="Times New Roman"/>
        </w:rPr>
        <w:t xml:space="preserve"> demande</w:t>
      </w:r>
      <w:r w:rsidR="00ED4DB0">
        <w:rPr>
          <w:rFonts w:ascii="Rockwell" w:eastAsia="Rockwell" w:hAnsi="Rockwell" w:cs="Times New Roman"/>
        </w:rPr>
        <w:t xml:space="preserve"> préalable</w:t>
      </w:r>
      <w:r w:rsidRPr="00A92330">
        <w:rPr>
          <w:rFonts w:ascii="Rockwell" w:eastAsia="Rockwell" w:hAnsi="Rockwell" w:cs="Times New Roman"/>
        </w:rPr>
        <w:t xml:space="preserve"> de remboursement précisant l'objet de la formation </w:t>
      </w:r>
      <w:r w:rsidR="00ED4DB0">
        <w:rPr>
          <w:rFonts w:ascii="Rockwell" w:eastAsia="Rockwell" w:hAnsi="Rockwell" w:cs="Times New Roman"/>
        </w:rPr>
        <w:t xml:space="preserve">et l’adéquation </w:t>
      </w:r>
      <w:r w:rsidRPr="00A92330">
        <w:rPr>
          <w:rFonts w:ascii="Rockwell" w:eastAsia="Rockwell" w:hAnsi="Rockwell" w:cs="Times New Roman"/>
        </w:rPr>
        <w:t>avec les fonctions</w:t>
      </w:r>
      <w:r w:rsidR="00ED4DB0">
        <w:rPr>
          <w:rFonts w:ascii="Rockwell" w:eastAsia="Rockwell" w:hAnsi="Rockwell" w:cs="Times New Roman"/>
        </w:rPr>
        <w:t xml:space="preserve"> électives exercées pour le compte de la collectivité, ainsi qu’à la fourniture d’un état des justificatifs de dépenses ;</w:t>
      </w:r>
    </w:p>
    <w:p w14:paraId="6D5B282F" w14:textId="0D4FA0CA" w:rsidR="00B85658" w:rsidRPr="00614808" w:rsidRDefault="00B85658" w:rsidP="00B85658">
      <w:pPr>
        <w:pBdr>
          <w:top w:val="single" w:sz="2" w:space="1" w:color="FF0000"/>
          <w:left w:val="single" w:sz="2" w:space="4" w:color="FF0000"/>
          <w:bottom w:val="single" w:sz="2" w:space="1" w:color="FF0000"/>
          <w:right w:val="single" w:sz="2" w:space="4" w:color="FF0000"/>
        </w:pBdr>
        <w:spacing w:after="0" w:line="240" w:lineRule="auto"/>
        <w:contextualSpacing/>
        <w:rPr>
          <w:rFonts w:ascii="Rockwell" w:eastAsia="Rockwell" w:hAnsi="Rockwell" w:cs="Times New Roman"/>
        </w:rPr>
      </w:pPr>
      <w:r>
        <w:rPr>
          <w:rFonts w:ascii="Rockwell" w:eastAsia="Rockwell" w:hAnsi="Rockwell" w:cs="Times New Roman"/>
        </w:rPr>
        <w:t xml:space="preserve">Précise que les </w:t>
      </w:r>
      <w:r w:rsidRPr="00614808">
        <w:rPr>
          <w:rFonts w:ascii="Rockwell" w:eastAsia="Rockwell" w:hAnsi="Rockwell" w:cs="Times New Roman"/>
        </w:rPr>
        <w:t>crédits relatifs aux dépenses de formation qui n'</w:t>
      </w:r>
      <w:r>
        <w:rPr>
          <w:rFonts w:ascii="Rockwell" w:eastAsia="Rockwell" w:hAnsi="Rockwell" w:cs="Times New Roman"/>
        </w:rPr>
        <w:t>auront</w:t>
      </w:r>
      <w:r w:rsidRPr="00614808">
        <w:rPr>
          <w:rFonts w:ascii="Rockwell" w:eastAsia="Rockwell" w:hAnsi="Rockwell" w:cs="Times New Roman"/>
        </w:rPr>
        <w:t xml:space="preserve"> pas été consommés à la clôture de l'exercice au titre duquel ils ont été inscrits s</w:t>
      </w:r>
      <w:r>
        <w:rPr>
          <w:rFonts w:ascii="Rockwell" w:eastAsia="Rockwell" w:hAnsi="Rockwell" w:cs="Times New Roman"/>
        </w:rPr>
        <w:t>er</w:t>
      </w:r>
      <w:r w:rsidRPr="00614808">
        <w:rPr>
          <w:rFonts w:ascii="Rockwell" w:eastAsia="Rockwell" w:hAnsi="Rockwell" w:cs="Times New Roman"/>
        </w:rPr>
        <w:t>ont affectés en totalité au budget de l'exercice suivant</w:t>
      </w:r>
      <w:r w:rsidR="00A92330">
        <w:rPr>
          <w:rFonts w:ascii="Rockwell" w:eastAsia="Rockwell" w:hAnsi="Rockwell" w:cs="Times New Roman"/>
        </w:rPr>
        <w:t>, sans pouvoir</w:t>
      </w:r>
      <w:r w:rsidRPr="00614808">
        <w:rPr>
          <w:rFonts w:ascii="Rockwell" w:eastAsia="Rockwell" w:hAnsi="Rockwell" w:cs="Times New Roman"/>
        </w:rPr>
        <w:t xml:space="preserve"> être reportés au-delà de l'année au cours de laquelle intervie</w:t>
      </w:r>
      <w:r w:rsidR="00A92330">
        <w:rPr>
          <w:rFonts w:ascii="Rockwell" w:eastAsia="Rockwell" w:hAnsi="Rockwell" w:cs="Times New Roman"/>
        </w:rPr>
        <w:t>ndra</w:t>
      </w:r>
      <w:r w:rsidRPr="00614808">
        <w:rPr>
          <w:rFonts w:ascii="Rockwell" w:eastAsia="Rockwell" w:hAnsi="Rockwell" w:cs="Times New Roman"/>
        </w:rPr>
        <w:t xml:space="preserve"> le renouvellement de l'assemblée délibérante.</w:t>
      </w:r>
    </w:p>
    <w:p w14:paraId="4BA2C2BA" w14:textId="77777777" w:rsidR="00B85658" w:rsidRPr="00F103DE" w:rsidRDefault="00B85658" w:rsidP="00B85658">
      <w:pPr>
        <w:pBdr>
          <w:top w:val="single" w:sz="2" w:space="1" w:color="FF0000"/>
          <w:left w:val="single" w:sz="2" w:space="4" w:color="FF0000"/>
          <w:bottom w:val="single" w:sz="2" w:space="1" w:color="FF0000"/>
          <w:right w:val="single" w:sz="2" w:space="4" w:color="FF0000"/>
        </w:pBdr>
        <w:spacing w:after="0" w:line="240" w:lineRule="auto"/>
        <w:contextualSpacing/>
        <w:rPr>
          <w:rFonts w:ascii="Rockwell" w:eastAsia="Rockwell" w:hAnsi="Rockwell" w:cs="Times New Roman"/>
        </w:rPr>
      </w:pPr>
    </w:p>
    <w:p w14:paraId="742679D5"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rPr>
          <w:rFonts w:ascii="Rockwell" w:eastAsia="Rockwell" w:hAnsi="Rockwell" w:cs="Times New Roman"/>
          <w:i/>
          <w:iCs/>
        </w:rPr>
      </w:pPr>
      <w:r w:rsidRPr="00F103DE">
        <w:rPr>
          <w:rFonts w:ascii="Rockwell" w:eastAsia="Rockwell" w:hAnsi="Rockwell" w:cs="Times New Roman"/>
          <w:i/>
          <w:iCs/>
          <w:highlight w:val="yellow"/>
        </w:rPr>
        <w:t>Modèle à adapter</w:t>
      </w:r>
    </w:p>
    <w:p w14:paraId="2FA97A01" w14:textId="199E1EEA" w:rsidR="00BC72E2" w:rsidRPr="00C33D90" w:rsidRDefault="00F103DE" w:rsidP="007A1FF2">
      <w:pPr>
        <w:keepNext/>
        <w:keepLines/>
        <w:pBdr>
          <w:bottom w:val="single" w:sz="48" w:space="1" w:color="A8D08D" w:themeColor="accent6" w:themeTint="99"/>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C</w:t>
      </w:r>
      <w:r w:rsidR="005566AC">
        <w:rPr>
          <w:rFonts w:ascii="Franklin Gothic Demi" w:eastAsia="SimHei" w:hAnsi="Franklin Gothic Demi" w:cs="Times New Roman"/>
          <w:caps/>
          <w:sz w:val="32"/>
          <w:szCs w:val="24"/>
        </w:rPr>
        <w:t>OMMENTAIRES</w:t>
      </w:r>
    </w:p>
    <w:p w14:paraId="1437A3A4" w14:textId="75688A1F" w:rsidR="00602D7C" w:rsidRDefault="00602D7C" w:rsidP="00CA63FF">
      <w:pPr>
        <w:spacing w:after="0"/>
        <w:rPr>
          <w:rFonts w:ascii="Rockwell" w:eastAsia="Rockwell" w:hAnsi="Rockwell" w:cs="Times New Roman"/>
        </w:rPr>
      </w:pPr>
      <w:bookmarkStart w:id="1" w:name="_Hlk44934755"/>
      <w:r>
        <w:rPr>
          <w:rFonts w:ascii="Rockwell" w:eastAsia="Rockwell" w:hAnsi="Rockwell" w:cs="Times New Roman"/>
        </w:rPr>
        <w:t>Par ailleurs l</w:t>
      </w:r>
      <w:r w:rsidRPr="00602D7C">
        <w:rPr>
          <w:rFonts w:ascii="Rockwell" w:eastAsia="Rockwell" w:hAnsi="Rockwell" w:cs="Times New Roman"/>
        </w:rPr>
        <w:t xml:space="preserve">es membres du conseil municipal bénéficient chaque année d'un droit individuel à la formation </w:t>
      </w:r>
      <w:r>
        <w:rPr>
          <w:rFonts w:ascii="Rockwell" w:eastAsia="Rockwell" w:hAnsi="Rockwell" w:cs="Times New Roman"/>
        </w:rPr>
        <w:t xml:space="preserve">(D.I.F.) </w:t>
      </w:r>
      <w:r w:rsidRPr="00602D7C">
        <w:rPr>
          <w:rFonts w:ascii="Rockwell" w:eastAsia="Rockwell" w:hAnsi="Rockwell" w:cs="Times New Roman"/>
        </w:rPr>
        <w:t>d'une durée de 20 heures, cumulable sur toute la durée du mandat. Il est financé par une cotisation obligatoire dont le taux ne peut être inférieur à 1 %, prélevée sur les indemnités de fonction perçues par les membres du conseil dans les conditions prévues à l'article L. 1621-3.</w:t>
      </w:r>
      <w:bookmarkEnd w:id="1"/>
    </w:p>
    <w:p w14:paraId="0F7D3885" w14:textId="77777777" w:rsidR="00602D7C" w:rsidRDefault="00602D7C" w:rsidP="00CA63FF">
      <w:pPr>
        <w:spacing w:after="0"/>
        <w:rPr>
          <w:rFonts w:ascii="Rockwell" w:eastAsia="Rockwell" w:hAnsi="Rockwell" w:cs="Times New Roman"/>
        </w:rPr>
      </w:pPr>
    </w:p>
    <w:p w14:paraId="6D8F6A27" w14:textId="358D798F" w:rsidR="00CA63FF" w:rsidRPr="00CA63FF" w:rsidRDefault="00CA63FF" w:rsidP="00CA63FF">
      <w:pPr>
        <w:spacing w:after="0"/>
        <w:rPr>
          <w:rFonts w:ascii="Rockwell" w:eastAsia="Rockwell" w:hAnsi="Rockwell" w:cs="Times New Roman"/>
        </w:rPr>
      </w:pPr>
      <w:r w:rsidRPr="00CA63FF">
        <w:rPr>
          <w:rFonts w:ascii="Rockwell" w:eastAsia="Rockwell" w:hAnsi="Rockwell" w:cs="Times New Roman"/>
        </w:rPr>
        <w:t xml:space="preserve">Un fonds est créé pour le financement du </w:t>
      </w:r>
      <w:r w:rsidR="005B34CA">
        <w:rPr>
          <w:rFonts w:ascii="Rockwell" w:eastAsia="Rockwell" w:hAnsi="Rockwell" w:cs="Times New Roman"/>
        </w:rPr>
        <w:t>D.I.F.</w:t>
      </w:r>
      <w:r w:rsidRPr="00CA63FF">
        <w:rPr>
          <w:rFonts w:ascii="Rockwell" w:eastAsia="Rockwell" w:hAnsi="Rockwell" w:cs="Times New Roman"/>
        </w:rPr>
        <w:t xml:space="preserve"> des élus locaux.</w:t>
      </w:r>
    </w:p>
    <w:p w14:paraId="31E84458" w14:textId="1FB4F862" w:rsidR="00CA63FF" w:rsidRPr="00CA63FF" w:rsidRDefault="00CA63FF" w:rsidP="00CA63FF">
      <w:pPr>
        <w:spacing w:after="0"/>
        <w:rPr>
          <w:rFonts w:ascii="Rockwell" w:eastAsia="Rockwell" w:hAnsi="Rockwell" w:cs="Times New Roman"/>
        </w:rPr>
      </w:pPr>
      <w:r w:rsidRPr="00CA63FF">
        <w:rPr>
          <w:rFonts w:ascii="Rockwell" w:eastAsia="Rockwell" w:hAnsi="Rockwell" w:cs="Times New Roman"/>
        </w:rPr>
        <w:t>Ce fonds est alimenté par une cotisation obligatoire prélevée sur les indemnités de fonction versées aux membres des conseils municipaux.</w:t>
      </w:r>
      <w:r w:rsidRPr="00CA63FF">
        <w:rPr>
          <w:rFonts w:ascii="Rockwell" w:eastAsia="Rockwell" w:hAnsi="Rockwell" w:cs="Times New Roman"/>
        </w:rPr>
        <w:br/>
        <w:t xml:space="preserve">Les collectivités territoriales </w:t>
      </w:r>
      <w:r>
        <w:rPr>
          <w:rFonts w:ascii="Rockwell" w:eastAsia="Rockwell" w:hAnsi="Rockwell" w:cs="Times New Roman"/>
        </w:rPr>
        <w:t>l</w:t>
      </w:r>
      <w:r w:rsidRPr="00CA63FF">
        <w:rPr>
          <w:rFonts w:ascii="Rockwell" w:eastAsia="Rockwell" w:hAnsi="Rockwell" w:cs="Times New Roman"/>
        </w:rPr>
        <w:t>iquident la cotisation due au titre du droit individuel à la formation. Le produit de cette cotisation est affecté à l'Agence de services et de paiement mentionnée à l'article </w:t>
      </w:r>
      <w:hyperlink r:id="rId12" w:history="1">
        <w:r w:rsidRPr="00CA63FF">
          <w:rPr>
            <w:rStyle w:val="Lienhypertexte"/>
            <w:rFonts w:ascii="Rockwell" w:eastAsia="Rockwell" w:hAnsi="Rockwell" w:cs="Times New Roman"/>
          </w:rPr>
          <w:t>L. 313-1</w:t>
        </w:r>
      </w:hyperlink>
      <w:r w:rsidRPr="00CA63FF">
        <w:rPr>
          <w:rFonts w:ascii="Rockwell" w:eastAsia="Rockwell" w:hAnsi="Rockwell" w:cs="Times New Roman"/>
        </w:rPr>
        <w:t> du code rural et de la pêche maritime.</w:t>
      </w:r>
    </w:p>
    <w:p w14:paraId="7D57EA61" w14:textId="77777777" w:rsidR="00CA63FF" w:rsidRDefault="00CA63FF" w:rsidP="00CA63FF">
      <w:pPr>
        <w:spacing w:after="0"/>
        <w:rPr>
          <w:rFonts w:ascii="Rockwell" w:eastAsia="Rockwell" w:hAnsi="Rockwell" w:cs="Times New Roman"/>
        </w:rPr>
      </w:pPr>
    </w:p>
    <w:p w14:paraId="3692A648" w14:textId="30C77902" w:rsidR="00CA63FF" w:rsidRDefault="00CA63FF" w:rsidP="00CA63FF">
      <w:pPr>
        <w:spacing w:after="0"/>
        <w:rPr>
          <w:rFonts w:ascii="Rockwell" w:eastAsia="Rockwell" w:hAnsi="Rockwell" w:cs="Times New Roman"/>
        </w:rPr>
      </w:pPr>
      <w:r w:rsidRPr="00CA63FF">
        <w:rPr>
          <w:rFonts w:ascii="Rockwell" w:eastAsia="Rockwell" w:hAnsi="Rockwell" w:cs="Times New Roman"/>
        </w:rPr>
        <w:t>La Caisse des dépôts et consignations assure la gestion administrative, technique et financière de ce fonds et instruit les demandes de formation présentées par les élus, selon les modalités prévues par une convention de mandat entre l'Agence de services et de paiement et la Caisse des dépôts et consignations.</w:t>
      </w:r>
    </w:p>
    <w:p w14:paraId="6F7A1F9C" w14:textId="77777777" w:rsidR="00CA63FF" w:rsidRPr="00CA63FF" w:rsidRDefault="00CA63FF" w:rsidP="00CA63FF">
      <w:pPr>
        <w:spacing w:after="0"/>
        <w:rPr>
          <w:rFonts w:ascii="Rockwell" w:eastAsia="Rockwell" w:hAnsi="Rockwell" w:cs="Times New Roman"/>
        </w:rPr>
      </w:pPr>
    </w:p>
    <w:p w14:paraId="3301E87B" w14:textId="3B1B945D" w:rsidR="00CA63FF" w:rsidRPr="00CA63FF" w:rsidRDefault="00CA63FF" w:rsidP="00CA63FF">
      <w:pPr>
        <w:spacing w:after="0"/>
        <w:rPr>
          <w:rFonts w:ascii="Rockwell" w:eastAsia="Rockwell" w:hAnsi="Rockwell" w:cs="Times New Roman"/>
        </w:rPr>
      </w:pPr>
      <w:r w:rsidRPr="00CA63FF">
        <w:rPr>
          <w:rFonts w:ascii="Rockwell" w:eastAsia="Rockwell" w:hAnsi="Rockwell" w:cs="Times New Roman"/>
        </w:rPr>
        <w:t>Les collectivités territoriales transmettent à l'Agence de services et de paiement et à la Caisse des dépôts et consignations les éléments de liquidation de la cotisation due au titre du droit individuel à la formation.</w:t>
      </w:r>
    </w:p>
    <w:p w14:paraId="687E2467" w14:textId="77777777" w:rsidR="00CA63FF" w:rsidRDefault="00CA63FF" w:rsidP="00614808">
      <w:pPr>
        <w:spacing w:after="0"/>
        <w:jc w:val="both"/>
        <w:rPr>
          <w:rFonts w:ascii="Rockwell" w:eastAsia="Rockwell" w:hAnsi="Rockwell" w:cs="Times New Roman"/>
        </w:rPr>
      </w:pPr>
    </w:p>
    <w:p w14:paraId="0AF6AF14" w14:textId="34A753AE" w:rsidR="00614808" w:rsidRDefault="00614808" w:rsidP="00614808">
      <w:pPr>
        <w:spacing w:after="0"/>
        <w:jc w:val="both"/>
        <w:rPr>
          <w:rFonts w:ascii="Rockwell" w:eastAsia="Rockwell" w:hAnsi="Rockwell" w:cs="Times New Roman"/>
        </w:rPr>
      </w:pPr>
    </w:p>
    <w:p w14:paraId="124203A5" w14:textId="77777777" w:rsidR="00614808" w:rsidRPr="00614808" w:rsidRDefault="00614808" w:rsidP="00614808">
      <w:pPr>
        <w:spacing w:after="0"/>
        <w:jc w:val="both"/>
        <w:rPr>
          <w:rFonts w:ascii="Rockwell" w:eastAsia="Rockwell" w:hAnsi="Rockwell" w:cs="Times New Roman"/>
        </w:rPr>
      </w:pPr>
    </w:p>
    <w:p w14:paraId="6D36DEBF" w14:textId="733E6AD0" w:rsidR="003F38F8" w:rsidRDefault="003F38F8" w:rsidP="00614808">
      <w:pPr>
        <w:spacing w:after="0"/>
        <w:jc w:val="both"/>
      </w:pPr>
    </w:p>
    <w:sectPr w:rsidR="003F38F8" w:rsidSect="00F103DE">
      <w:footerReference w:type="default" r:id="rId13"/>
      <w:pgSz w:w="11906" w:h="16838"/>
      <w:pgMar w:top="851" w:right="1133" w:bottom="426" w:left="1417" w:header="708" w:footer="708" w:gutter="0"/>
      <w:pgBorders w:offsetFrom="page">
        <w:top w:val="single" w:sz="2" w:space="24" w:color="FF0000"/>
        <w:left w:val="single" w:sz="2" w:space="24" w:color="FF0000"/>
        <w:bottom w:val="single" w:sz="2" w:space="24" w:color="FF0000"/>
        <w:right w:val="single" w:sz="2" w:space="24" w:color="FF0000"/>
      </w:pgBorder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5D0FB" w14:textId="77777777" w:rsidR="00BF7048" w:rsidRDefault="00BF7048" w:rsidP="00B14F85">
      <w:pPr>
        <w:spacing w:after="0" w:line="240" w:lineRule="auto"/>
      </w:pPr>
      <w:r>
        <w:separator/>
      </w:r>
    </w:p>
  </w:endnote>
  <w:endnote w:type="continuationSeparator" w:id="0">
    <w:p w14:paraId="7B7209D5" w14:textId="77777777" w:rsidR="00BF7048" w:rsidRDefault="00BF7048" w:rsidP="00B1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515151"/>
      <w:docPartObj>
        <w:docPartGallery w:val="Page Numbers (Bottom of Page)"/>
        <w:docPartUnique/>
      </w:docPartObj>
    </w:sdtPr>
    <w:sdtEndPr/>
    <w:sdtContent>
      <w:p w14:paraId="4D19A6BD" w14:textId="6AE9342A" w:rsidR="00B14F85" w:rsidRDefault="00B14F85">
        <w:pPr>
          <w:pStyle w:val="Pieddepage"/>
          <w:jc w:val="right"/>
        </w:pPr>
        <w:r>
          <w:fldChar w:fldCharType="begin"/>
        </w:r>
        <w:r>
          <w:instrText>PAGE   \* MERGEFORMAT</w:instrText>
        </w:r>
        <w:r>
          <w:fldChar w:fldCharType="separate"/>
        </w:r>
        <w:r>
          <w:t>2</w:t>
        </w:r>
        <w:r>
          <w:fldChar w:fldCharType="end"/>
        </w:r>
      </w:p>
    </w:sdtContent>
  </w:sdt>
  <w:p w14:paraId="64A8C587" w14:textId="77777777" w:rsidR="00B14F85" w:rsidRDefault="00B14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D110E" w14:textId="77777777" w:rsidR="00BF7048" w:rsidRDefault="00BF7048" w:rsidP="00B14F85">
      <w:pPr>
        <w:spacing w:after="0" w:line="240" w:lineRule="auto"/>
      </w:pPr>
      <w:r>
        <w:separator/>
      </w:r>
    </w:p>
  </w:footnote>
  <w:footnote w:type="continuationSeparator" w:id="0">
    <w:p w14:paraId="4FF6E468" w14:textId="77777777" w:rsidR="00BF7048" w:rsidRDefault="00BF7048" w:rsidP="00B14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90"/>
    <w:rsid w:val="000E1A16"/>
    <w:rsid w:val="001E7973"/>
    <w:rsid w:val="002F1C93"/>
    <w:rsid w:val="002F3571"/>
    <w:rsid w:val="00347961"/>
    <w:rsid w:val="003723A9"/>
    <w:rsid w:val="003E668A"/>
    <w:rsid w:val="003F38F8"/>
    <w:rsid w:val="00475A12"/>
    <w:rsid w:val="004E6D14"/>
    <w:rsid w:val="005566AC"/>
    <w:rsid w:val="00571DC8"/>
    <w:rsid w:val="00580ECD"/>
    <w:rsid w:val="00593BC7"/>
    <w:rsid w:val="005B2F7B"/>
    <w:rsid w:val="005B34CA"/>
    <w:rsid w:val="005F28B6"/>
    <w:rsid w:val="00602D7C"/>
    <w:rsid w:val="006050D9"/>
    <w:rsid w:val="00614808"/>
    <w:rsid w:val="00695596"/>
    <w:rsid w:val="006B2EC5"/>
    <w:rsid w:val="006D7C23"/>
    <w:rsid w:val="00791E64"/>
    <w:rsid w:val="007A1FF2"/>
    <w:rsid w:val="007F03C4"/>
    <w:rsid w:val="0089317D"/>
    <w:rsid w:val="008A37AF"/>
    <w:rsid w:val="008C523C"/>
    <w:rsid w:val="008D1E68"/>
    <w:rsid w:val="00935D7C"/>
    <w:rsid w:val="00940C54"/>
    <w:rsid w:val="009874CF"/>
    <w:rsid w:val="009A42E5"/>
    <w:rsid w:val="009B509D"/>
    <w:rsid w:val="009D5A2B"/>
    <w:rsid w:val="00A92330"/>
    <w:rsid w:val="00B14F85"/>
    <w:rsid w:val="00B23A47"/>
    <w:rsid w:val="00B85658"/>
    <w:rsid w:val="00BC72E2"/>
    <w:rsid w:val="00BF4F86"/>
    <w:rsid w:val="00BF7048"/>
    <w:rsid w:val="00C33D90"/>
    <w:rsid w:val="00C367DB"/>
    <w:rsid w:val="00CA2C67"/>
    <w:rsid w:val="00CA63FF"/>
    <w:rsid w:val="00CD344E"/>
    <w:rsid w:val="00CF5D67"/>
    <w:rsid w:val="00D126B1"/>
    <w:rsid w:val="00DA1C8D"/>
    <w:rsid w:val="00E17604"/>
    <w:rsid w:val="00E26C6C"/>
    <w:rsid w:val="00E52685"/>
    <w:rsid w:val="00E810A3"/>
    <w:rsid w:val="00EA4D4A"/>
    <w:rsid w:val="00ED4DB0"/>
    <w:rsid w:val="00F103DE"/>
    <w:rsid w:val="00F155A9"/>
    <w:rsid w:val="00F23982"/>
    <w:rsid w:val="00FA2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E4A9"/>
  <w15:chartTrackingRefBased/>
  <w15:docId w15:val="{032187A9-9847-4752-87BD-8EFD1092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9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C72E2"/>
    <w:rPr>
      <w:sz w:val="16"/>
      <w:szCs w:val="16"/>
    </w:rPr>
  </w:style>
  <w:style w:type="paragraph" w:styleId="Commentaire">
    <w:name w:val="annotation text"/>
    <w:basedOn w:val="Normal"/>
    <w:link w:val="CommentaireCar"/>
    <w:uiPriority w:val="99"/>
    <w:semiHidden/>
    <w:unhideWhenUsed/>
    <w:rsid w:val="00BC72E2"/>
    <w:pPr>
      <w:spacing w:line="240" w:lineRule="auto"/>
    </w:pPr>
    <w:rPr>
      <w:sz w:val="20"/>
      <w:szCs w:val="20"/>
    </w:rPr>
  </w:style>
  <w:style w:type="character" w:customStyle="1" w:styleId="CommentaireCar">
    <w:name w:val="Commentaire Car"/>
    <w:basedOn w:val="Policepardfaut"/>
    <w:link w:val="Commentaire"/>
    <w:uiPriority w:val="99"/>
    <w:semiHidden/>
    <w:rsid w:val="00BC72E2"/>
    <w:rPr>
      <w:sz w:val="20"/>
      <w:szCs w:val="20"/>
    </w:rPr>
  </w:style>
  <w:style w:type="paragraph" w:styleId="Objetducommentaire">
    <w:name w:val="annotation subject"/>
    <w:basedOn w:val="Commentaire"/>
    <w:next w:val="Commentaire"/>
    <w:link w:val="ObjetducommentaireCar"/>
    <w:uiPriority w:val="99"/>
    <w:semiHidden/>
    <w:unhideWhenUsed/>
    <w:rsid w:val="00BC72E2"/>
    <w:rPr>
      <w:b/>
      <w:bCs/>
    </w:rPr>
  </w:style>
  <w:style w:type="character" w:customStyle="1" w:styleId="ObjetducommentaireCar">
    <w:name w:val="Objet du commentaire Car"/>
    <w:basedOn w:val="CommentaireCar"/>
    <w:link w:val="Objetducommentaire"/>
    <w:uiPriority w:val="99"/>
    <w:semiHidden/>
    <w:rsid w:val="00BC72E2"/>
    <w:rPr>
      <w:b/>
      <w:bCs/>
      <w:sz w:val="20"/>
      <w:szCs w:val="20"/>
    </w:rPr>
  </w:style>
  <w:style w:type="paragraph" w:styleId="Textedebulles">
    <w:name w:val="Balloon Text"/>
    <w:basedOn w:val="Normal"/>
    <w:link w:val="TextedebullesCar"/>
    <w:uiPriority w:val="99"/>
    <w:semiHidden/>
    <w:unhideWhenUsed/>
    <w:rsid w:val="00BC72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2E2"/>
    <w:rPr>
      <w:rFonts w:ascii="Segoe UI" w:hAnsi="Segoe UI" w:cs="Segoe UI"/>
      <w:sz w:val="18"/>
      <w:szCs w:val="18"/>
    </w:rPr>
  </w:style>
  <w:style w:type="character" w:styleId="Lienhypertexte">
    <w:name w:val="Hyperlink"/>
    <w:basedOn w:val="Policepardfaut"/>
    <w:uiPriority w:val="99"/>
    <w:unhideWhenUsed/>
    <w:rsid w:val="00935D7C"/>
    <w:rPr>
      <w:color w:val="0563C1" w:themeColor="hyperlink"/>
      <w:u w:val="single"/>
    </w:rPr>
  </w:style>
  <w:style w:type="character" w:styleId="Mentionnonrsolue">
    <w:name w:val="Unresolved Mention"/>
    <w:basedOn w:val="Policepardfaut"/>
    <w:uiPriority w:val="99"/>
    <w:semiHidden/>
    <w:unhideWhenUsed/>
    <w:rsid w:val="00935D7C"/>
    <w:rPr>
      <w:color w:val="605E5C"/>
      <w:shd w:val="clear" w:color="auto" w:fill="E1DFDD"/>
    </w:rPr>
  </w:style>
  <w:style w:type="paragraph" w:customStyle="1" w:styleId="align-center">
    <w:name w:val="align-center"/>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14F85"/>
    <w:pPr>
      <w:tabs>
        <w:tab w:val="center" w:pos="4536"/>
        <w:tab w:val="right" w:pos="9072"/>
      </w:tabs>
      <w:spacing w:after="0" w:line="240" w:lineRule="auto"/>
    </w:pPr>
  </w:style>
  <w:style w:type="character" w:customStyle="1" w:styleId="En-tteCar">
    <w:name w:val="En-tête Car"/>
    <w:basedOn w:val="Policepardfaut"/>
    <w:link w:val="En-tte"/>
    <w:uiPriority w:val="99"/>
    <w:rsid w:val="00B14F85"/>
  </w:style>
  <w:style w:type="paragraph" w:styleId="Pieddepage">
    <w:name w:val="footer"/>
    <w:basedOn w:val="Normal"/>
    <w:link w:val="PieddepageCar"/>
    <w:uiPriority w:val="99"/>
    <w:unhideWhenUsed/>
    <w:rsid w:val="00B14F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F85"/>
  </w:style>
  <w:style w:type="paragraph" w:styleId="Paragraphedeliste">
    <w:name w:val="List Paragraph"/>
    <w:basedOn w:val="Normal"/>
    <w:uiPriority w:val="34"/>
    <w:qFormat/>
    <w:rsid w:val="008A37AF"/>
    <w:pPr>
      <w:ind w:left="720"/>
      <w:contextualSpacing/>
    </w:pPr>
  </w:style>
  <w:style w:type="paragraph" w:styleId="NormalWeb">
    <w:name w:val="Normal (Web)"/>
    <w:basedOn w:val="Normal"/>
    <w:uiPriority w:val="99"/>
    <w:semiHidden/>
    <w:unhideWhenUsed/>
    <w:rsid w:val="003F38F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575">
      <w:bodyDiv w:val="1"/>
      <w:marLeft w:val="0"/>
      <w:marRight w:val="0"/>
      <w:marTop w:val="0"/>
      <w:marBottom w:val="0"/>
      <w:divBdr>
        <w:top w:val="none" w:sz="0" w:space="0" w:color="auto"/>
        <w:left w:val="none" w:sz="0" w:space="0" w:color="auto"/>
        <w:bottom w:val="none" w:sz="0" w:space="0" w:color="auto"/>
        <w:right w:val="none" w:sz="0" w:space="0" w:color="auto"/>
      </w:divBdr>
    </w:div>
    <w:div w:id="56712255">
      <w:bodyDiv w:val="1"/>
      <w:marLeft w:val="0"/>
      <w:marRight w:val="0"/>
      <w:marTop w:val="0"/>
      <w:marBottom w:val="0"/>
      <w:divBdr>
        <w:top w:val="none" w:sz="0" w:space="0" w:color="auto"/>
        <w:left w:val="none" w:sz="0" w:space="0" w:color="auto"/>
        <w:bottom w:val="none" w:sz="0" w:space="0" w:color="auto"/>
        <w:right w:val="none" w:sz="0" w:space="0" w:color="auto"/>
      </w:divBdr>
    </w:div>
    <w:div w:id="70202924">
      <w:bodyDiv w:val="1"/>
      <w:marLeft w:val="0"/>
      <w:marRight w:val="0"/>
      <w:marTop w:val="0"/>
      <w:marBottom w:val="0"/>
      <w:divBdr>
        <w:top w:val="none" w:sz="0" w:space="0" w:color="auto"/>
        <w:left w:val="none" w:sz="0" w:space="0" w:color="auto"/>
        <w:bottom w:val="none" w:sz="0" w:space="0" w:color="auto"/>
        <w:right w:val="none" w:sz="0" w:space="0" w:color="auto"/>
      </w:divBdr>
    </w:div>
    <w:div w:id="95097693">
      <w:bodyDiv w:val="1"/>
      <w:marLeft w:val="0"/>
      <w:marRight w:val="0"/>
      <w:marTop w:val="0"/>
      <w:marBottom w:val="0"/>
      <w:divBdr>
        <w:top w:val="none" w:sz="0" w:space="0" w:color="auto"/>
        <w:left w:val="none" w:sz="0" w:space="0" w:color="auto"/>
        <w:bottom w:val="none" w:sz="0" w:space="0" w:color="auto"/>
        <w:right w:val="none" w:sz="0" w:space="0" w:color="auto"/>
      </w:divBdr>
    </w:div>
    <w:div w:id="179322146">
      <w:bodyDiv w:val="1"/>
      <w:marLeft w:val="0"/>
      <w:marRight w:val="0"/>
      <w:marTop w:val="0"/>
      <w:marBottom w:val="0"/>
      <w:divBdr>
        <w:top w:val="none" w:sz="0" w:space="0" w:color="auto"/>
        <w:left w:val="none" w:sz="0" w:space="0" w:color="auto"/>
        <w:bottom w:val="none" w:sz="0" w:space="0" w:color="auto"/>
        <w:right w:val="none" w:sz="0" w:space="0" w:color="auto"/>
      </w:divBdr>
    </w:div>
    <w:div w:id="419956395">
      <w:bodyDiv w:val="1"/>
      <w:marLeft w:val="0"/>
      <w:marRight w:val="0"/>
      <w:marTop w:val="0"/>
      <w:marBottom w:val="0"/>
      <w:divBdr>
        <w:top w:val="none" w:sz="0" w:space="0" w:color="auto"/>
        <w:left w:val="none" w:sz="0" w:space="0" w:color="auto"/>
        <w:bottom w:val="none" w:sz="0" w:space="0" w:color="auto"/>
        <w:right w:val="none" w:sz="0" w:space="0" w:color="auto"/>
      </w:divBdr>
    </w:div>
    <w:div w:id="562762040">
      <w:bodyDiv w:val="1"/>
      <w:marLeft w:val="0"/>
      <w:marRight w:val="0"/>
      <w:marTop w:val="0"/>
      <w:marBottom w:val="0"/>
      <w:divBdr>
        <w:top w:val="none" w:sz="0" w:space="0" w:color="auto"/>
        <w:left w:val="none" w:sz="0" w:space="0" w:color="auto"/>
        <w:bottom w:val="none" w:sz="0" w:space="0" w:color="auto"/>
        <w:right w:val="none" w:sz="0" w:space="0" w:color="auto"/>
      </w:divBdr>
    </w:div>
    <w:div w:id="646477043">
      <w:bodyDiv w:val="1"/>
      <w:marLeft w:val="0"/>
      <w:marRight w:val="0"/>
      <w:marTop w:val="0"/>
      <w:marBottom w:val="0"/>
      <w:divBdr>
        <w:top w:val="none" w:sz="0" w:space="0" w:color="auto"/>
        <w:left w:val="none" w:sz="0" w:space="0" w:color="auto"/>
        <w:bottom w:val="none" w:sz="0" w:space="0" w:color="auto"/>
        <w:right w:val="none" w:sz="0" w:space="0" w:color="auto"/>
      </w:divBdr>
    </w:div>
    <w:div w:id="766193956">
      <w:bodyDiv w:val="1"/>
      <w:marLeft w:val="0"/>
      <w:marRight w:val="0"/>
      <w:marTop w:val="0"/>
      <w:marBottom w:val="0"/>
      <w:divBdr>
        <w:top w:val="none" w:sz="0" w:space="0" w:color="auto"/>
        <w:left w:val="none" w:sz="0" w:space="0" w:color="auto"/>
        <w:bottom w:val="none" w:sz="0" w:space="0" w:color="auto"/>
        <w:right w:val="none" w:sz="0" w:space="0" w:color="auto"/>
      </w:divBdr>
    </w:div>
    <w:div w:id="939990604">
      <w:bodyDiv w:val="1"/>
      <w:marLeft w:val="0"/>
      <w:marRight w:val="0"/>
      <w:marTop w:val="0"/>
      <w:marBottom w:val="0"/>
      <w:divBdr>
        <w:top w:val="none" w:sz="0" w:space="0" w:color="auto"/>
        <w:left w:val="none" w:sz="0" w:space="0" w:color="auto"/>
        <w:bottom w:val="none" w:sz="0" w:space="0" w:color="auto"/>
        <w:right w:val="none" w:sz="0" w:space="0" w:color="auto"/>
      </w:divBdr>
    </w:div>
    <w:div w:id="1090351959">
      <w:bodyDiv w:val="1"/>
      <w:marLeft w:val="0"/>
      <w:marRight w:val="0"/>
      <w:marTop w:val="0"/>
      <w:marBottom w:val="0"/>
      <w:divBdr>
        <w:top w:val="none" w:sz="0" w:space="0" w:color="auto"/>
        <w:left w:val="none" w:sz="0" w:space="0" w:color="auto"/>
        <w:bottom w:val="none" w:sz="0" w:space="0" w:color="auto"/>
        <w:right w:val="none" w:sz="0" w:space="0" w:color="auto"/>
      </w:divBdr>
    </w:div>
    <w:div w:id="1157309476">
      <w:bodyDiv w:val="1"/>
      <w:marLeft w:val="0"/>
      <w:marRight w:val="0"/>
      <w:marTop w:val="0"/>
      <w:marBottom w:val="0"/>
      <w:divBdr>
        <w:top w:val="none" w:sz="0" w:space="0" w:color="auto"/>
        <w:left w:val="none" w:sz="0" w:space="0" w:color="auto"/>
        <w:bottom w:val="none" w:sz="0" w:space="0" w:color="auto"/>
        <w:right w:val="none" w:sz="0" w:space="0" w:color="auto"/>
      </w:divBdr>
    </w:div>
    <w:div w:id="1229193570">
      <w:bodyDiv w:val="1"/>
      <w:marLeft w:val="0"/>
      <w:marRight w:val="0"/>
      <w:marTop w:val="0"/>
      <w:marBottom w:val="0"/>
      <w:divBdr>
        <w:top w:val="none" w:sz="0" w:space="0" w:color="auto"/>
        <w:left w:val="none" w:sz="0" w:space="0" w:color="auto"/>
        <w:bottom w:val="none" w:sz="0" w:space="0" w:color="auto"/>
        <w:right w:val="none" w:sz="0" w:space="0" w:color="auto"/>
      </w:divBdr>
    </w:div>
    <w:div w:id="1263148711">
      <w:bodyDiv w:val="1"/>
      <w:marLeft w:val="0"/>
      <w:marRight w:val="0"/>
      <w:marTop w:val="0"/>
      <w:marBottom w:val="0"/>
      <w:divBdr>
        <w:top w:val="none" w:sz="0" w:space="0" w:color="auto"/>
        <w:left w:val="none" w:sz="0" w:space="0" w:color="auto"/>
        <w:bottom w:val="none" w:sz="0" w:space="0" w:color="auto"/>
        <w:right w:val="none" w:sz="0" w:space="0" w:color="auto"/>
      </w:divBdr>
    </w:div>
    <w:div w:id="1354840777">
      <w:bodyDiv w:val="1"/>
      <w:marLeft w:val="0"/>
      <w:marRight w:val="0"/>
      <w:marTop w:val="0"/>
      <w:marBottom w:val="0"/>
      <w:divBdr>
        <w:top w:val="none" w:sz="0" w:space="0" w:color="auto"/>
        <w:left w:val="none" w:sz="0" w:space="0" w:color="auto"/>
        <w:bottom w:val="none" w:sz="0" w:space="0" w:color="auto"/>
        <w:right w:val="none" w:sz="0" w:space="0" w:color="auto"/>
      </w:divBdr>
    </w:div>
    <w:div w:id="1430925409">
      <w:bodyDiv w:val="1"/>
      <w:marLeft w:val="0"/>
      <w:marRight w:val="0"/>
      <w:marTop w:val="0"/>
      <w:marBottom w:val="0"/>
      <w:divBdr>
        <w:top w:val="none" w:sz="0" w:space="0" w:color="auto"/>
        <w:left w:val="none" w:sz="0" w:space="0" w:color="auto"/>
        <w:bottom w:val="none" w:sz="0" w:space="0" w:color="auto"/>
        <w:right w:val="none" w:sz="0" w:space="0" w:color="auto"/>
      </w:divBdr>
    </w:div>
    <w:div w:id="1710450245">
      <w:bodyDiv w:val="1"/>
      <w:marLeft w:val="0"/>
      <w:marRight w:val="0"/>
      <w:marTop w:val="0"/>
      <w:marBottom w:val="0"/>
      <w:divBdr>
        <w:top w:val="none" w:sz="0" w:space="0" w:color="auto"/>
        <w:left w:val="none" w:sz="0" w:space="0" w:color="auto"/>
        <w:bottom w:val="none" w:sz="0" w:space="0" w:color="auto"/>
        <w:right w:val="none" w:sz="0" w:space="0" w:color="auto"/>
      </w:divBdr>
    </w:div>
    <w:div w:id="1719475970">
      <w:bodyDiv w:val="1"/>
      <w:marLeft w:val="0"/>
      <w:marRight w:val="0"/>
      <w:marTop w:val="0"/>
      <w:marBottom w:val="0"/>
      <w:divBdr>
        <w:top w:val="none" w:sz="0" w:space="0" w:color="auto"/>
        <w:left w:val="none" w:sz="0" w:space="0" w:color="auto"/>
        <w:bottom w:val="none" w:sz="0" w:space="0" w:color="auto"/>
        <w:right w:val="none" w:sz="0" w:space="0" w:color="auto"/>
      </w:divBdr>
    </w:div>
    <w:div w:id="2100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france.gouv.fr/affichCodeArticle.do?cidTexte=LEGITEXT000006071367&amp;idArticle=LEGIARTI000006583322&amp;dateTexte=&amp;categorieLien=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egifrance.gouv.fr/affichCodeArticle.do?cidTexte=LEGITEXT000006070633&amp;idArticle=LEGIARTI000006389989&amp;dateTexte=&amp;categorieLien=ci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legifrance.gouv.fr/affichCodeArticle.do?cidTexte=LEGITEXT000006070633&amp;idArticle=LEGIARTI000006389983&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633&amp;idArticle=LEGIARTI000006389982&amp;dateTexte=&amp;categorieLien=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51771C3C084235AD6F4B184A0BC85D"/>
        <w:category>
          <w:name w:val="Général"/>
          <w:gallery w:val="placeholder"/>
        </w:category>
        <w:types>
          <w:type w:val="bbPlcHdr"/>
        </w:types>
        <w:behaviors>
          <w:behavior w:val="content"/>
        </w:behaviors>
        <w:guid w:val="{C763697E-0F81-481B-97BC-828C234D0AE0}"/>
      </w:docPartPr>
      <w:docPartBody>
        <w:p w:rsidR="001B69B7" w:rsidRDefault="00BE3708" w:rsidP="00BE3708">
          <w:pPr>
            <w:pStyle w:val="5D51771C3C084235AD6F4B184A0BC85D"/>
          </w:pPr>
          <w:r w:rsidRPr="002C476A">
            <w:rPr>
              <w:lang w:bidi="fr-FR"/>
            </w:rPr>
            <w:t>Votre nom</w:t>
          </w:r>
        </w:p>
      </w:docPartBody>
    </w:docPart>
    <w:docPart>
      <w:docPartPr>
        <w:name w:val="194E5D4E5BFA46D0BB80F374B0608FE0"/>
        <w:category>
          <w:name w:val="Général"/>
          <w:gallery w:val="placeholder"/>
        </w:category>
        <w:types>
          <w:type w:val="bbPlcHdr"/>
        </w:types>
        <w:behaviors>
          <w:behavior w:val="content"/>
        </w:behaviors>
        <w:guid w:val="{A958CF38-7899-4E0C-9016-E21282F60792}"/>
      </w:docPartPr>
      <w:docPartBody>
        <w:p w:rsidR="001B69B7" w:rsidRDefault="00BE3708" w:rsidP="00BE3708">
          <w:pPr>
            <w:pStyle w:val="194E5D4E5BFA46D0BB80F374B0608FE0"/>
          </w:pPr>
          <w:r w:rsidRPr="002C476A">
            <w:rPr>
              <w:lang w:bidi="fr-FR"/>
            </w:rPr>
            <w:t>Profession ou secteur d’activité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08"/>
    <w:rsid w:val="001B69B7"/>
    <w:rsid w:val="004276B3"/>
    <w:rsid w:val="004D68C1"/>
    <w:rsid w:val="00583B5B"/>
    <w:rsid w:val="006C122C"/>
    <w:rsid w:val="008A57F8"/>
    <w:rsid w:val="009A2711"/>
    <w:rsid w:val="00AC6F0B"/>
    <w:rsid w:val="00BE3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D51771C3C084235AD6F4B184A0BC85D">
    <w:name w:val="5D51771C3C084235AD6F4B184A0BC85D"/>
    <w:rsid w:val="00BE3708"/>
  </w:style>
  <w:style w:type="paragraph" w:customStyle="1" w:styleId="A73FB18E2F064ABFA7EA948A70B613F2">
    <w:name w:val="A73FB18E2F064ABFA7EA948A70B613F2"/>
    <w:rsid w:val="00BE3708"/>
  </w:style>
  <w:style w:type="paragraph" w:customStyle="1" w:styleId="194E5D4E5BFA46D0BB80F374B0608FE0">
    <w:name w:val="194E5D4E5BFA46D0BB80F374B0608FE0"/>
    <w:rsid w:val="00BE3708"/>
  </w:style>
  <w:style w:type="paragraph" w:customStyle="1" w:styleId="1E4B09E862644BDDBFD1DEE533B55382">
    <w:name w:val="1E4B09E862644BDDBFD1DEE533B55382"/>
    <w:rsid w:val="00BE3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4DC4-5AB5-45A2-AE63-DC50ED48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982</Words>
  <Characters>5401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PALLEGOIX</dc:creator>
  <cp:keywords/>
  <dc:description/>
  <cp:lastModifiedBy>Thierry PALLEGOIX</cp:lastModifiedBy>
  <cp:revision>3</cp:revision>
  <dcterms:created xsi:type="dcterms:W3CDTF">2020-07-06T12:06:00Z</dcterms:created>
  <dcterms:modified xsi:type="dcterms:W3CDTF">2020-07-06T13:02:00Z</dcterms:modified>
</cp:coreProperties>
</file>